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E" w:rsidRPr="0084688D" w:rsidRDefault="00194C79" w:rsidP="003A37DA">
      <w:pPr>
        <w:keepNext/>
        <w:spacing w:after="0" w:line="240" w:lineRule="auto"/>
        <w:rPr>
          <w:rFonts w:asciiTheme="majorHAnsi" w:eastAsia="Cambria" w:hAnsiTheme="majorHAnsi" w:cs="Cambria"/>
          <w:b/>
          <w:color w:val="00000A"/>
          <w:sz w:val="28"/>
          <w:szCs w:val="28"/>
          <w:u w:val="single"/>
          <w:shd w:val="clear" w:color="auto" w:fill="FFFFFF"/>
        </w:rPr>
      </w:pPr>
      <w:r w:rsidRPr="0084688D">
        <w:rPr>
          <w:rFonts w:asciiTheme="majorHAnsi" w:eastAsia="Cambria" w:hAnsiTheme="majorHAnsi" w:cs="Cambria"/>
          <w:b/>
          <w:color w:val="00000A"/>
          <w:sz w:val="28"/>
          <w:szCs w:val="28"/>
          <w:u w:val="single"/>
          <w:shd w:val="clear" w:color="auto" w:fill="FFFFFF"/>
        </w:rPr>
        <w:t>Scheda tecnica</w:t>
      </w:r>
    </w:p>
    <w:p w:rsidR="009C391E" w:rsidRPr="0084688D" w:rsidRDefault="009C391E" w:rsidP="003A37DA">
      <w:pPr>
        <w:spacing w:after="0" w:line="240" w:lineRule="auto"/>
        <w:rPr>
          <w:rFonts w:asciiTheme="majorHAnsi" w:eastAsia="Cambria" w:hAnsiTheme="majorHAnsi" w:cs="Cambria"/>
          <w:i/>
          <w:color w:val="00000A"/>
          <w:sz w:val="28"/>
          <w:szCs w:val="28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Titolo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L’ORDINE E LA LUCE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Un viaggio virtuale nell'evoluzione degli spazi interni nella storia dell'architettura: dai Greci al Rinascimento.</w:t>
      </w:r>
      <w:proofErr w:type="gramEnd"/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Organizzazione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Centro Internazionale d’Arte e di Cultura di Palazzo </w:t>
      </w: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Te</w:t>
      </w:r>
      <w:proofErr w:type="gramEnd"/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095F6A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 xml:space="preserve">Con il </w:t>
      </w:r>
      <w:r w:rsidR="00095F6A"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 xml:space="preserve">contributo </w:t>
      </w:r>
      <w:proofErr w:type="gramStart"/>
      <w:r w:rsidR="00095F6A"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di</w:t>
      </w:r>
      <w:proofErr w:type="gramEnd"/>
      <w:r w:rsidR="00095F6A"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 xml:space="preserve"> 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Regione Lombardia</w:t>
      </w:r>
    </w:p>
    <w:p w:rsidR="00095F6A" w:rsidRPr="003A37DA" w:rsidRDefault="00095F6A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095F6A" w:rsidRPr="003A37DA" w:rsidRDefault="00095F6A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 xml:space="preserve">Con il patrocinio </w:t>
      </w:r>
      <w:proofErr w:type="gramStart"/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di</w:t>
      </w:r>
      <w:proofErr w:type="gramEnd"/>
    </w:p>
    <w:p w:rsidR="004738D8" w:rsidRDefault="004738D8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>
        <w:rPr>
          <w:rFonts w:asciiTheme="majorHAnsi" w:eastAsia="Cambria" w:hAnsiTheme="majorHAnsi" w:cs="Cambria"/>
          <w:color w:val="00000A"/>
          <w:shd w:val="clear" w:color="auto" w:fill="FFFFFF"/>
        </w:rPr>
        <w:t>Ministero dei beni e delle attività culturali e del turismo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Comune di Mantova</w:t>
      </w:r>
    </w:p>
    <w:p w:rsidR="009C391E" w:rsidRPr="009D033E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9D033E">
        <w:rPr>
          <w:rFonts w:asciiTheme="majorHAnsi" w:eastAsia="Cambria" w:hAnsiTheme="majorHAnsi" w:cs="Cambria"/>
          <w:color w:val="00000A"/>
          <w:shd w:val="clear" w:color="auto" w:fill="FFFFFF"/>
        </w:rPr>
        <w:t>Museo Civico di Palazzo Te</w:t>
      </w:r>
    </w:p>
    <w:p w:rsidR="009D033E" w:rsidRPr="00416D65" w:rsidRDefault="00194C79" w:rsidP="009D033E">
      <w:pPr>
        <w:spacing w:after="0"/>
        <w:rPr>
          <w:rFonts w:asciiTheme="majorHAnsi" w:eastAsia="Calibri" w:hAnsiTheme="majorHAnsi" w:cs="Times New Roman"/>
          <w:lang w:eastAsia="en-US" w:bidi="ar-SA"/>
        </w:rPr>
      </w:pPr>
      <w:r w:rsidRPr="009D033E">
        <w:rPr>
          <w:rFonts w:asciiTheme="majorHAnsi" w:eastAsia="Cambria" w:hAnsiTheme="majorHAnsi" w:cs="Cambria"/>
          <w:color w:val="00000A"/>
          <w:shd w:val="clear" w:color="auto" w:fill="FFFFFF"/>
        </w:rPr>
        <w:t>POLIMI Mantova</w:t>
      </w:r>
      <w:r w:rsidR="009D033E" w:rsidRPr="009D033E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 </w:t>
      </w:r>
      <w:bookmarkStart w:id="0" w:name="_GoBack"/>
      <w:r w:rsidR="009D033E" w:rsidRPr="00416D65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con </w:t>
      </w:r>
      <w:r w:rsidR="009D033E" w:rsidRPr="00416D65">
        <w:rPr>
          <w:rFonts w:asciiTheme="majorHAnsi" w:eastAsia="Calibri" w:hAnsiTheme="majorHAnsi" w:cs="Times New Roman"/>
          <w:lang w:eastAsia="en-US" w:bidi="ar-SA"/>
        </w:rPr>
        <w:t xml:space="preserve">Laboratorio di Ricerca Mantova </w:t>
      </w:r>
    </w:p>
    <w:p w:rsidR="009D033E" w:rsidRPr="00416D65" w:rsidRDefault="009D033E" w:rsidP="009D033E">
      <w:pPr>
        <w:spacing w:after="0"/>
        <w:rPr>
          <w:rFonts w:asciiTheme="majorHAnsi" w:eastAsia="Calibri" w:hAnsiTheme="majorHAnsi" w:cs="Times New Roman"/>
          <w:lang w:val="en-US" w:eastAsia="en-US" w:bidi="ar-SA"/>
        </w:rPr>
      </w:pPr>
      <w:r w:rsidRPr="00416D65">
        <w:rPr>
          <w:rFonts w:asciiTheme="majorHAnsi" w:eastAsia="Calibri" w:hAnsiTheme="majorHAnsi" w:cs="Times New Roman"/>
          <w:lang w:val="en-US" w:eastAsia="en-US" w:bidi="ar-SA"/>
        </w:rPr>
        <w:t>(</w:t>
      </w:r>
      <w:proofErr w:type="spellStart"/>
      <w:r w:rsidRPr="00416D65">
        <w:rPr>
          <w:rFonts w:asciiTheme="majorHAnsi" w:eastAsia="Calibri" w:hAnsiTheme="majorHAnsi" w:cs="Times New Roman"/>
          <w:lang w:val="en-US" w:eastAsia="en-US" w:bidi="ar-SA"/>
        </w:rPr>
        <w:t>He.Su.Tech</w:t>
      </w:r>
      <w:proofErr w:type="spellEnd"/>
      <w:r w:rsidRPr="00416D65">
        <w:rPr>
          <w:rFonts w:asciiTheme="majorHAnsi" w:eastAsia="Calibri" w:hAnsiTheme="majorHAnsi" w:cs="Times New Roman"/>
          <w:lang w:val="en-US" w:eastAsia="en-US" w:bidi="ar-SA"/>
        </w:rPr>
        <w:t xml:space="preserve"> - </w:t>
      </w:r>
      <w:r w:rsidRPr="00416D65">
        <w:rPr>
          <w:rFonts w:asciiTheme="majorHAnsi" w:eastAsia="Calibri" w:hAnsiTheme="majorHAnsi" w:cs="Times New Roman"/>
          <w:i/>
          <w:lang w:val="en-US" w:eastAsia="en-US" w:bidi="ar-SA"/>
        </w:rPr>
        <w:t xml:space="preserve">Heritage Surveying </w:t>
      </w:r>
      <w:proofErr w:type="gramStart"/>
      <w:r w:rsidRPr="00416D65">
        <w:rPr>
          <w:rFonts w:asciiTheme="majorHAnsi" w:eastAsia="Calibri" w:hAnsiTheme="majorHAnsi" w:cs="Times New Roman"/>
          <w:i/>
          <w:lang w:val="en-US" w:eastAsia="en-US" w:bidi="ar-SA"/>
        </w:rPr>
        <w:t>Technology  group</w:t>
      </w:r>
      <w:proofErr w:type="gramEnd"/>
      <w:r w:rsidRPr="00416D65">
        <w:rPr>
          <w:rFonts w:asciiTheme="majorHAnsi" w:eastAsia="Calibri" w:hAnsiTheme="majorHAnsi" w:cs="Times New Roman"/>
          <w:lang w:val="en-US" w:eastAsia="en-US" w:bidi="ar-SA"/>
        </w:rPr>
        <w:t>)</w:t>
      </w:r>
    </w:p>
    <w:bookmarkEnd w:id="0"/>
    <w:p w:rsidR="009C391E" w:rsidRPr="00416D65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416D65">
        <w:rPr>
          <w:rFonts w:asciiTheme="majorHAnsi" w:eastAsia="Cambria" w:hAnsiTheme="majorHAnsi" w:cs="Cambria"/>
          <w:color w:val="00000A"/>
          <w:shd w:val="clear" w:color="auto" w:fill="FFFFFF"/>
        </w:rPr>
        <w:t>LAC</w:t>
      </w:r>
    </w:p>
    <w:p w:rsidR="00EB75F7" w:rsidRPr="003A37DA" w:rsidRDefault="00EB75F7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Ordine degli Architetti Pianificatori, Paesaggisti e Conservatori della Provincia di Mantova</w:t>
      </w:r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shd w:val="clear" w:color="auto" w:fill="FFFFFF"/>
        </w:rPr>
        <w:t>Curatela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shd w:val="clear" w:color="auto" w:fill="FFFFFF"/>
        </w:rPr>
      </w:pPr>
      <w:r w:rsidRPr="003A37DA">
        <w:rPr>
          <w:rFonts w:asciiTheme="majorHAnsi" w:eastAsia="Cambria" w:hAnsiTheme="majorHAnsi" w:cs="Cambria"/>
          <w:shd w:val="clear" w:color="auto" w:fill="FFFFFF"/>
        </w:rPr>
        <w:t>Stefano Borghini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shd w:val="clear" w:color="auto" w:fill="FFFFFF"/>
        </w:rPr>
      </w:pPr>
      <w:r w:rsidRPr="003A37DA">
        <w:rPr>
          <w:rFonts w:asciiTheme="majorHAnsi" w:eastAsia="Cambria" w:hAnsiTheme="majorHAnsi" w:cs="Cambria"/>
          <w:shd w:val="clear" w:color="auto" w:fill="FFFFFF"/>
        </w:rPr>
        <w:t xml:space="preserve">Raffaele </w:t>
      </w:r>
      <w:proofErr w:type="spellStart"/>
      <w:r w:rsidRPr="003A37DA">
        <w:rPr>
          <w:rFonts w:asciiTheme="majorHAnsi" w:eastAsia="Cambria" w:hAnsiTheme="majorHAnsi" w:cs="Cambria"/>
          <w:shd w:val="clear" w:color="auto" w:fill="FFFFFF"/>
        </w:rPr>
        <w:t>Carlani</w:t>
      </w:r>
      <w:proofErr w:type="spellEnd"/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shd w:val="clear" w:color="auto" w:fill="FFFFFF"/>
        </w:rPr>
        <w:t>Progetto multimediale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shd w:val="clear" w:color="auto" w:fill="FFFFFF"/>
        </w:rPr>
      </w:pPr>
      <w:proofErr w:type="spellStart"/>
      <w:r w:rsidRPr="003A37DA">
        <w:rPr>
          <w:rFonts w:asciiTheme="majorHAnsi" w:eastAsia="Cambria" w:hAnsiTheme="majorHAnsi" w:cs="Cambria"/>
          <w:shd w:val="clear" w:color="auto" w:fill="FFFFFF"/>
        </w:rPr>
        <w:t>KatatexiLux</w:t>
      </w:r>
      <w:proofErr w:type="spellEnd"/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i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shd w:val="clear" w:color="auto" w:fill="FFFFFF"/>
        </w:rPr>
        <w:t xml:space="preserve">Crediti </w:t>
      </w:r>
      <w:proofErr w:type="spellStart"/>
      <w:r w:rsidRPr="003A37DA">
        <w:rPr>
          <w:rFonts w:asciiTheme="majorHAnsi" w:eastAsia="Cambria" w:hAnsiTheme="majorHAnsi" w:cs="Cambria"/>
          <w:b/>
          <w:shd w:val="clear" w:color="auto" w:fill="FFFFFF"/>
        </w:rPr>
        <w:t>Katatexilux</w:t>
      </w:r>
      <w:proofErr w:type="spell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Ideazione e direzione artistica: Raffaele </w:t>
      </w:r>
      <w:proofErr w:type="spell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Carlani</w:t>
      </w:r>
      <w:proofErr w:type="spell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Coordinamento scientifico: Stefano Borghini</w:t>
      </w:r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Consulenza scientifica: Alessandro Viscogliosi</w:t>
      </w:r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Coordinamento alla produzione: Raffaele </w:t>
      </w:r>
      <w:proofErr w:type="spell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Carlani</w:t>
      </w:r>
      <w:proofErr w:type="spell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proofErr w:type="gram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Modellazione tridimensionale: Giuseppe Arena, Valerio Barzotti, Stefano Borghini, Raffaele </w:t>
      </w:r>
      <w:proofErr w:type="spell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Carlani</w:t>
      </w:r>
      <w:proofErr w:type="spellEnd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, Giulia Santucci</w:t>
      </w:r>
      <w:proofErr w:type="gramEnd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. </w:t>
      </w:r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Sistemi di modellazione avanzati per il </w:t>
      </w:r>
      <w:proofErr w:type="gram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real-time</w:t>
      </w:r>
      <w:proofErr w:type="gramEnd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: Gabriele </w:t>
      </w:r>
      <w:proofErr w:type="spell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Monotti</w:t>
      </w:r>
      <w:proofErr w:type="spell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Sistemi interattivi, tecnologici e sviluppo software: Gabriele </w:t>
      </w:r>
      <w:proofErr w:type="spellStart"/>
      <w:proofErr w:type="gram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Monotti</w:t>
      </w:r>
      <w:proofErr w:type="spellEnd"/>
      <w:proofErr w:type="gram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Progetto di allestimento: Raffaele </w:t>
      </w:r>
      <w:proofErr w:type="spell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Carlani</w:t>
      </w:r>
      <w:proofErr w:type="spell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 xml:space="preserve">Consulenza per i sistemi hardware: Leonardo </w:t>
      </w:r>
      <w:proofErr w:type="spellStart"/>
      <w:r w:rsidRPr="00303140"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  <w:t>Crispoldi</w:t>
      </w:r>
      <w:proofErr w:type="spellEnd"/>
    </w:p>
    <w:p w:rsidR="00303140" w:rsidRPr="00303140" w:rsidRDefault="00303140" w:rsidP="00303140">
      <w:pPr>
        <w:widowControl/>
        <w:spacing w:after="0" w:line="240" w:lineRule="auto"/>
        <w:rPr>
          <w:rFonts w:ascii="Cambria" w:eastAsia="Cambria" w:hAnsi="Cambria" w:cs="Cambria"/>
          <w:sz w:val="28"/>
          <w:szCs w:val="22"/>
          <w:shd w:val="clear" w:color="auto" w:fill="FFFFFF"/>
          <w:lang w:eastAsia="it-IT" w:bidi="ar-SA"/>
        </w:rPr>
      </w:pPr>
      <w:r w:rsidRPr="00303140">
        <w:rPr>
          <w:rFonts w:ascii="Cambria" w:eastAsia="Cambria" w:hAnsi="Cambria" w:cs="Cambria"/>
          <w:sz w:val="28"/>
          <w:szCs w:val="22"/>
          <w:lang w:eastAsia="it-IT" w:bidi="ar-SA"/>
        </w:rPr>
        <w:t>Postproduzione fotografie: Simone Bassani (</w:t>
      </w:r>
      <w:proofErr w:type="gramStart"/>
      <w:r w:rsidRPr="00303140">
        <w:rPr>
          <w:rFonts w:ascii="Cambria" w:eastAsia="Cambria" w:hAnsi="Cambria" w:cs="Cambria"/>
          <w:sz w:val="28"/>
          <w:szCs w:val="22"/>
          <w:lang w:eastAsia="it-IT" w:bidi="ar-SA"/>
        </w:rPr>
        <w:t>simonebassani.it-</w:t>
      </w:r>
      <w:proofErr w:type="spellStart"/>
      <w:r w:rsidRPr="00303140">
        <w:rPr>
          <w:rFonts w:ascii="Cambria" w:eastAsia="Cambria" w:hAnsi="Cambria" w:cs="Cambria"/>
          <w:sz w:val="28"/>
          <w:szCs w:val="22"/>
          <w:lang w:eastAsia="it-IT" w:bidi="ar-SA"/>
        </w:rPr>
        <w:t>digital</w:t>
      </w:r>
      <w:proofErr w:type="spellEnd"/>
      <w:proofErr w:type="gramEnd"/>
      <w:r w:rsidRPr="00303140">
        <w:rPr>
          <w:rFonts w:ascii="Cambria" w:eastAsia="Cambria" w:hAnsi="Cambria" w:cs="Cambria"/>
          <w:sz w:val="28"/>
          <w:szCs w:val="22"/>
          <w:lang w:eastAsia="it-IT" w:bidi="ar-SA"/>
        </w:rPr>
        <w:t xml:space="preserve"> image </w:t>
      </w:r>
      <w:proofErr w:type="spellStart"/>
      <w:r w:rsidRPr="00303140">
        <w:rPr>
          <w:rFonts w:ascii="Cambria" w:eastAsia="Cambria" w:hAnsi="Cambria" w:cs="Cambria"/>
          <w:sz w:val="28"/>
          <w:szCs w:val="22"/>
          <w:lang w:eastAsia="it-IT" w:bidi="ar-SA"/>
        </w:rPr>
        <w:t>consultant</w:t>
      </w:r>
      <w:proofErr w:type="spellEnd"/>
      <w:r w:rsidRPr="00303140">
        <w:rPr>
          <w:rFonts w:ascii="Cambria" w:eastAsia="Cambria" w:hAnsi="Cambria" w:cs="Cambria"/>
          <w:sz w:val="28"/>
          <w:szCs w:val="22"/>
          <w:lang w:eastAsia="it-IT" w:bidi="ar-SA"/>
        </w:rPr>
        <w:t>)</w:t>
      </w:r>
    </w:p>
    <w:p w:rsidR="009C391E" w:rsidRPr="003A37DA" w:rsidRDefault="009C391E" w:rsidP="003A37DA">
      <w:pPr>
        <w:spacing w:after="0" w:line="240" w:lineRule="auto"/>
        <w:rPr>
          <w:rFonts w:asciiTheme="majorHAnsi" w:hAnsiTheme="majorHAnsi"/>
        </w:rPr>
      </w:pPr>
    </w:p>
    <w:p w:rsidR="009C391E" w:rsidRPr="003A37DA" w:rsidRDefault="00194C79" w:rsidP="003A37DA">
      <w:pPr>
        <w:tabs>
          <w:tab w:val="left" w:pos="2520"/>
        </w:tabs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Sede</w:t>
      </w:r>
    </w:p>
    <w:p w:rsidR="009C391E" w:rsidRPr="003A37DA" w:rsidRDefault="00095F6A" w:rsidP="003A37DA">
      <w:pPr>
        <w:tabs>
          <w:tab w:val="left" w:pos="2520"/>
        </w:tabs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Fruttiere di </w:t>
      </w:r>
      <w:r w:rsidR="00194C79" w:rsidRPr="003A37DA">
        <w:rPr>
          <w:rFonts w:asciiTheme="majorHAnsi" w:eastAsia="Cambria" w:hAnsiTheme="majorHAnsi" w:cs="Cambria"/>
          <w:color w:val="00000A"/>
          <w:shd w:val="clear" w:color="auto" w:fill="FFFFFF"/>
        </w:rPr>
        <w:t>Palazzo Te</w:t>
      </w:r>
    </w:p>
    <w:p w:rsidR="009C391E" w:rsidRPr="003A37DA" w:rsidRDefault="00194C79" w:rsidP="003A37DA">
      <w:pPr>
        <w:tabs>
          <w:tab w:val="left" w:pos="2520"/>
        </w:tabs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Viale Te, 13 - Mantova</w:t>
      </w:r>
    </w:p>
    <w:p w:rsidR="009C391E" w:rsidRPr="003A37DA" w:rsidRDefault="009C391E" w:rsidP="003A37DA">
      <w:pPr>
        <w:spacing w:after="0" w:line="240" w:lineRule="auto"/>
        <w:ind w:left="708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9C391E" w:rsidRPr="003A37DA" w:rsidRDefault="00194C79" w:rsidP="003A37DA">
      <w:pPr>
        <w:keepNext/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Periodo</w:t>
      </w:r>
    </w:p>
    <w:p w:rsidR="009C391E" w:rsidRPr="003A37DA" w:rsidRDefault="00194C79" w:rsidP="003A37DA">
      <w:pPr>
        <w:spacing w:after="0" w:line="240" w:lineRule="auto"/>
        <w:rPr>
          <w:rFonts w:asciiTheme="majorHAnsi" w:eastAsia="Times" w:hAnsiTheme="majorHAnsi" w:cs="Times"/>
          <w:color w:val="00000A"/>
          <w:shd w:val="clear" w:color="auto" w:fill="FFFFFF"/>
        </w:rPr>
      </w:pPr>
      <w:r w:rsidRPr="003A37DA">
        <w:rPr>
          <w:rFonts w:asciiTheme="majorHAnsi" w:eastAsia="Times" w:hAnsiTheme="majorHAnsi" w:cs="Times"/>
          <w:color w:val="00000A"/>
          <w:shd w:val="clear" w:color="auto" w:fill="FFFFFF"/>
        </w:rPr>
        <w:t>15 dicembre 2013-16 marzo 2014</w:t>
      </w:r>
    </w:p>
    <w:p w:rsidR="009C391E" w:rsidRPr="003A37DA" w:rsidRDefault="00194C79" w:rsidP="003A37DA">
      <w:pPr>
        <w:spacing w:after="0" w:line="240" w:lineRule="auto"/>
        <w:ind w:left="708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ab/>
      </w: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ab/>
      </w: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ab/>
      </w: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ab/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Orari</w:t>
      </w: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ab/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lunedì</w:t>
      </w:r>
      <w:proofErr w:type="gramEnd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 13.00 - 18.00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da</w:t>
      </w:r>
      <w:proofErr w:type="gramEnd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 martedì a domenica 9.00 - 18.00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Il servizio di biglietteria termina mezz’ora prima della </w:t>
      </w: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chiusura</w:t>
      </w:r>
      <w:proofErr w:type="gramEnd"/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194C79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Modalità</w:t>
      </w:r>
      <w:proofErr w:type="gramEnd"/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 xml:space="preserve"> di visita</w:t>
      </w:r>
    </w:p>
    <w:p w:rsidR="00194C79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La visita all’installazione </w:t>
      </w:r>
      <w:r w:rsidR="00095F6A"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è gestita </w:t>
      </w:r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da un sistema di fasce orarie con ingressi programmati. La prenotazione è obbligatoria per i gruppi e consigliata per i </w:t>
      </w: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singoli</w:t>
      </w:r>
      <w:proofErr w:type="gramEnd"/>
    </w:p>
    <w:p w:rsidR="00194C79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>Info</w:t>
      </w:r>
    </w:p>
    <w:p w:rsidR="009C391E" w:rsidRPr="003A37DA" w:rsidRDefault="00416D65" w:rsidP="003A37DA">
      <w:pPr>
        <w:spacing w:after="0" w:line="240" w:lineRule="auto"/>
        <w:rPr>
          <w:rStyle w:val="CollegamentoInternet"/>
          <w:rFonts w:asciiTheme="majorHAnsi" w:eastAsia="Cambria" w:hAnsiTheme="majorHAnsi" w:cs="Cambria"/>
          <w:color w:val="0000FF"/>
          <w:shd w:val="clear" w:color="auto" w:fill="FFFFFF"/>
        </w:rPr>
      </w:pPr>
      <w:hyperlink r:id="rId5">
        <w:r w:rsidR="00194C79" w:rsidRPr="003A37DA">
          <w:rPr>
            <w:rStyle w:val="CollegamentoInternet"/>
            <w:rFonts w:asciiTheme="majorHAnsi" w:eastAsia="Cambria" w:hAnsiTheme="majorHAnsi" w:cs="Cambria"/>
            <w:color w:val="0000FF"/>
            <w:shd w:val="clear" w:color="auto" w:fill="FFFFFF"/>
          </w:rPr>
          <w:t>www.centropalazzote.it</w:t>
        </w:r>
      </w:hyperlink>
    </w:p>
    <w:p w:rsidR="009C391E" w:rsidRPr="003A37DA" w:rsidRDefault="00416D65" w:rsidP="003A37DA">
      <w:pPr>
        <w:spacing w:after="0" w:line="240" w:lineRule="auto"/>
        <w:rPr>
          <w:rFonts w:asciiTheme="majorHAnsi" w:eastAsia="Cambria" w:hAnsiTheme="majorHAnsi" w:cs="Cambria"/>
          <w:shd w:val="clear" w:color="auto" w:fill="FFFFFF"/>
        </w:rPr>
      </w:pPr>
      <w:hyperlink r:id="rId6">
        <w:r w:rsidR="00194C79" w:rsidRPr="003A37DA">
          <w:rPr>
            <w:rStyle w:val="CollegamentoInternet"/>
            <w:rFonts w:asciiTheme="majorHAnsi" w:eastAsia="Cambria" w:hAnsiTheme="majorHAnsi" w:cs="Cambria"/>
            <w:color w:val="auto"/>
            <w:u w:val="none"/>
            <w:shd w:val="clear" w:color="auto" w:fill="FFFFFF"/>
          </w:rPr>
          <w:t>199</w:t>
        </w:r>
      </w:hyperlink>
      <w:r w:rsidR="00194C79" w:rsidRPr="003A37DA">
        <w:rPr>
          <w:rFonts w:asciiTheme="majorHAnsi" w:eastAsia="Cambria" w:hAnsiTheme="majorHAnsi" w:cs="Cambria"/>
          <w:shd w:val="clear" w:color="auto" w:fill="FFFFFF"/>
        </w:rPr>
        <w:t xml:space="preserve"> 199 111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>da</w:t>
      </w:r>
      <w:proofErr w:type="gramEnd"/>
      <w:r w:rsidRPr="003A37DA">
        <w:rPr>
          <w:rFonts w:asciiTheme="majorHAnsi" w:eastAsia="Cambria" w:hAnsiTheme="majorHAnsi" w:cs="Cambria"/>
          <w:color w:val="00000A"/>
          <w:shd w:val="clear" w:color="auto" w:fill="FFFFFF"/>
        </w:rPr>
        <w:t xml:space="preserve"> lunedì a venerdì dalle 9.00 alle 18.00</w:t>
      </w:r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b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b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0"/>
          <w:shd w:val="clear" w:color="auto" w:fill="FFFFFF"/>
        </w:rPr>
        <w:t>Diritto di prenotazione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Tariffa ordinaria: 1,50 Euro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Tariffa per studenti: 0,50 Euro</w:t>
      </w:r>
    </w:p>
    <w:p w:rsidR="00BF2508" w:rsidRPr="003A37DA" w:rsidRDefault="00BF2508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BF2508" w:rsidRPr="003A37DA" w:rsidRDefault="00BF2508" w:rsidP="003A37DA">
      <w:pPr>
        <w:spacing w:after="0" w:line="240" w:lineRule="auto"/>
        <w:rPr>
          <w:rFonts w:asciiTheme="majorHAnsi" w:eastAsia="Cambria" w:hAnsiTheme="majorHAnsi" w:cs="Cambria"/>
          <w:b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0"/>
          <w:shd w:val="clear" w:color="auto" w:fill="FFFFFF"/>
        </w:rPr>
        <w:t>Ingresso</w:t>
      </w:r>
    </w:p>
    <w:p w:rsidR="00BF2508" w:rsidRPr="003A37DA" w:rsidRDefault="00BF2508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Intero € 10,00</w:t>
      </w:r>
    </w:p>
    <w:p w:rsidR="00BF2508" w:rsidRPr="003A37DA" w:rsidRDefault="00BF2508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Ridotto € 7,00</w:t>
      </w:r>
    </w:p>
    <w:p w:rsidR="00BF2508" w:rsidRPr="003A37DA" w:rsidRDefault="00BF2508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Ridotto speciale studenti</w:t>
      </w:r>
      <w:proofErr w:type="gram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 € 3,50</w:t>
      </w:r>
    </w:p>
    <w:p w:rsidR="009C391E" w:rsidRPr="003A37DA" w:rsidRDefault="009C391E" w:rsidP="003A37DA">
      <w:pPr>
        <w:tabs>
          <w:tab w:val="left" w:pos="2160"/>
          <w:tab w:val="left" w:pos="2520"/>
        </w:tabs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</w:p>
    <w:p w:rsidR="009C391E" w:rsidRPr="003A37DA" w:rsidRDefault="00194C79" w:rsidP="003A37DA">
      <w:pPr>
        <w:tabs>
          <w:tab w:val="left" w:pos="2160"/>
          <w:tab w:val="left" w:pos="2520"/>
          <w:tab w:val="left" w:pos="3060"/>
        </w:tabs>
        <w:spacing w:after="0" w:line="240" w:lineRule="auto"/>
        <w:rPr>
          <w:rFonts w:asciiTheme="majorHAnsi" w:eastAsia="Cambria" w:hAnsiTheme="majorHAnsi" w:cs="Cambria"/>
          <w:b/>
          <w:color w:val="00000A"/>
          <w:shd w:val="clear" w:color="auto" w:fill="FFFFFF"/>
        </w:rPr>
      </w:pPr>
      <w:r w:rsidRPr="003A37DA">
        <w:rPr>
          <w:rFonts w:asciiTheme="majorHAnsi" w:eastAsia="Cambria" w:hAnsiTheme="majorHAnsi" w:cs="Cambria"/>
          <w:b/>
          <w:color w:val="00000A"/>
          <w:shd w:val="clear" w:color="auto" w:fill="FFFFFF"/>
        </w:rPr>
        <w:t xml:space="preserve">Ufficio Stampa </w:t>
      </w:r>
    </w:p>
    <w:p w:rsidR="009C391E" w:rsidRPr="003A37DA" w:rsidRDefault="00194C79" w:rsidP="003A37DA">
      <w:pPr>
        <w:spacing w:after="0" w:line="240" w:lineRule="auto"/>
        <w:rPr>
          <w:rFonts w:asciiTheme="majorHAnsi" w:eastAsia="Cambria" w:hAnsiTheme="majorHAnsi" w:cs="Cambria"/>
          <w:color w:val="000000"/>
          <w:shd w:val="clear" w:color="auto" w:fill="FFFFFF"/>
        </w:rPr>
      </w:pP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Studioesseci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, Padova</w:t>
      </w:r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3A37DA" w:rsidRPr="003A37DA" w:rsidRDefault="003A37DA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u w:val="single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u w:val="single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u w:val="single"/>
          <w:shd w:val="clear" w:color="auto" w:fill="FFFFFF"/>
        </w:rPr>
        <w:t>CENTRO INTERNAZIONALE D’ARTE E DI CULTURA DI PALAZZO TE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Soci fondatori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Comune di Mantova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Banca Monte dei Paschi di Siena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Soci promotori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Provincia di Mantova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Camera di Commercio, Industria,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Artigianato e Agricoltura di Mantova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lastRenderedPageBreak/>
        <w:t>IES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Skira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 editore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TEA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Verona </w:t>
      </w:r>
      <w:proofErr w:type="gram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83</w:t>
      </w:r>
      <w:proofErr w:type="gramEnd"/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Soci sostenitori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Alvise di Canossa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Prima Services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Presidente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Angelo Crespi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Consiglio Direttivo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Omero Araldi, Annalisa Baroni, Sergio </w:t>
      </w: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Benatti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, Alvise di Canossa, Vittorio Sgarbi, Stefano </w:t>
      </w: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Bondioli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, Francesca </w:t>
      </w: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Zaltieri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, Andrea Pagliari</w:t>
      </w:r>
      <w:proofErr w:type="gramEnd"/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Comitato scientifico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proofErr w:type="gram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Sylvia Ferino (Presidente), Stefano Benetti, Federico Bucci, Charles Hope, Giovanna </w:t>
      </w: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Paolozzi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 Strozzi, Paul </w:t>
      </w: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Zanker</w:t>
      </w:r>
      <w:proofErr w:type="spellEnd"/>
      <w:proofErr w:type="gramEnd"/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2B77A5" w:rsidRPr="003A37DA" w:rsidRDefault="002B77A5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Collegio Sindacale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Manlio </w:t>
      </w:r>
      <w:proofErr w:type="spellStart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Bertolazzi</w:t>
      </w:r>
      <w:proofErr w:type="spellEnd"/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 xml:space="preserve"> (Presidente), Roberto Bottoli, Marco Signorini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Consulente fiscale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Carlo Alberini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Staff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Responsabile organizzativa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Daniela Sogliani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Ufficio stampa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Federica Leoni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Amministrazione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Stefano Ongari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Assistente di progetto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Francesca Vischi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i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i/>
          <w:color w:val="000000"/>
          <w:shd w:val="clear" w:color="auto" w:fill="FFFFFF"/>
        </w:rPr>
        <w:t>Responsabile tecnico addetto alla sicurezza</w:t>
      </w:r>
    </w:p>
    <w:p w:rsidR="009C391E" w:rsidRPr="003A37DA" w:rsidRDefault="00194C79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  <w:r w:rsidRPr="003A37DA">
        <w:rPr>
          <w:rFonts w:asciiTheme="majorHAnsi" w:eastAsia="Cambria" w:hAnsiTheme="majorHAnsi" w:cs="Cambria"/>
          <w:color w:val="000000"/>
          <w:shd w:val="clear" w:color="auto" w:fill="FFFFFF"/>
        </w:rPr>
        <w:t>Pierpaolo Consoli</w:t>
      </w: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0"/>
          <w:shd w:val="clear" w:color="auto" w:fill="FFFFFF"/>
        </w:rPr>
      </w:pPr>
    </w:p>
    <w:p w:rsidR="009C391E" w:rsidRPr="003A37DA" w:rsidRDefault="009C391E" w:rsidP="003A37DA">
      <w:pPr>
        <w:spacing w:after="0" w:line="240" w:lineRule="auto"/>
        <w:jc w:val="both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9C391E" w:rsidRPr="003A37DA" w:rsidRDefault="009C391E" w:rsidP="003A37DA">
      <w:pPr>
        <w:spacing w:after="0" w:line="240" w:lineRule="auto"/>
        <w:rPr>
          <w:rFonts w:asciiTheme="majorHAnsi" w:eastAsia="Cambria" w:hAnsiTheme="majorHAnsi" w:cs="Cambria"/>
          <w:color w:val="00000A"/>
          <w:shd w:val="clear" w:color="auto" w:fill="FFFFFF"/>
        </w:rPr>
      </w:pPr>
    </w:p>
    <w:p w:rsidR="009C391E" w:rsidRPr="003A37DA" w:rsidRDefault="009C391E" w:rsidP="003A37DA">
      <w:pPr>
        <w:spacing w:line="240" w:lineRule="auto"/>
        <w:rPr>
          <w:rFonts w:asciiTheme="majorHAnsi" w:hAnsiTheme="majorHAnsi"/>
        </w:rPr>
      </w:pPr>
    </w:p>
    <w:sectPr w:rsidR="009C391E" w:rsidRPr="003A37DA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E"/>
    <w:rsid w:val="00095F6A"/>
    <w:rsid w:val="00194C79"/>
    <w:rsid w:val="002B77A5"/>
    <w:rsid w:val="00303140"/>
    <w:rsid w:val="003A37DA"/>
    <w:rsid w:val="00416D65"/>
    <w:rsid w:val="004738D8"/>
    <w:rsid w:val="0084688D"/>
    <w:rsid w:val="009C391E"/>
    <w:rsid w:val="009D033E"/>
    <w:rsid w:val="00AA6F8E"/>
    <w:rsid w:val="00BF2508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D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D8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D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D8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.0.0.199/" TargetMode="External"/><Relationship Id="rId5" Type="http://schemas.openxmlformats.org/officeDocument/2006/relationships/hyperlink" Target="http://www.centropalazzo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460</Words>
  <Characters>2625</Characters>
  <Application>Microsoft Office Word</Application>
  <DocSecurity>0</DocSecurity>
  <Lines>21</Lines>
  <Paragraphs>6</Paragraphs>
  <ScaleCrop>false</ScaleCrop>
  <Company>HP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Daniela.Sogliani</dc:creator>
  <cp:lastModifiedBy>Daniela.Sogliani</cp:lastModifiedBy>
  <cp:revision>13</cp:revision>
  <cp:lastPrinted>2013-11-27T10:52:00Z</cp:lastPrinted>
  <dcterms:created xsi:type="dcterms:W3CDTF">2013-11-15T07:48:00Z</dcterms:created>
  <dcterms:modified xsi:type="dcterms:W3CDTF">2013-12-06T11:28:00Z</dcterms:modified>
</cp:coreProperties>
</file>